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before="0" w:lineRule="auto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Phụ lục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Rule="auto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KHUNG KẾ HOẠCH GIÁO DỤC CỦA GIÁO VIÊN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Rule="auto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</w:t>
      </w:r>
      <w:r w:rsidDel="00000000" w:rsidR="00000000" w:rsidRPr="00000000">
        <w:rPr>
          <w:i w:val="1"/>
          <w:vertAlign w:val="baseline"/>
          <w:rtl w:val="0"/>
        </w:rPr>
        <w:t xml:space="preserve">Kèm theo Công văn số 5512/BGDĐT-GDTrH ngày 18 tháng 12 năm 2020 của Bộ GDĐT</w:t>
      </w:r>
      <w:r w:rsidDel="00000000" w:rsidR="00000000" w:rsidRPr="00000000">
        <w:rPr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4">
      <w:pPr>
        <w:spacing w:after="0" w:before="0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562.0" w:type="dxa"/>
        <w:jc w:val="left"/>
        <w:tblInd w:w="0.0" w:type="dxa"/>
        <w:tblLayout w:type="fixed"/>
        <w:tblLook w:val="0000"/>
      </w:tblPr>
      <w:tblGrid>
        <w:gridCol w:w="6516"/>
        <w:gridCol w:w="8046"/>
        <w:tblGridChange w:id="0">
          <w:tblGrid>
            <w:gridCol w:w="6516"/>
            <w:gridCol w:w="804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TRƯỜNG:</w:t>
            </w:r>
            <w:r w:rsidDel="00000000" w:rsidR="00000000" w:rsidRPr="00000000">
              <w:rPr>
                <w:vertAlign w:val="baseline"/>
                <w:rtl w:val="0"/>
              </w:rPr>
              <w:t xml:space="preserve"> THCS LÊ VĂN TÂM</w:t>
            </w:r>
          </w:p>
          <w:p w:rsidR="00000000" w:rsidDel="00000000" w:rsidP="00000000" w:rsidRDefault="00000000" w:rsidRPr="00000000" w14:paraId="00000006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TỔ: </w:t>
            </w:r>
            <w:r w:rsidDel="00000000" w:rsidR="00000000" w:rsidRPr="00000000">
              <w:rPr>
                <w:vertAlign w:val="baseline"/>
                <w:rtl w:val="0"/>
              </w:rPr>
              <w:t xml:space="preserve">TỰ NHIÊN</w:t>
            </w:r>
          </w:p>
          <w:p w:rsidR="00000000" w:rsidDel="00000000" w:rsidP="00000000" w:rsidRDefault="00000000" w:rsidRPr="00000000" w14:paraId="00000007">
            <w:pPr>
              <w:spacing w:after="0" w:before="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spacing w:after="0" w:before="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CỘNG HÒA XÃ HỘI CHỦ NGHĨA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before="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Độc lập - Tự do - Hạnh phúc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177800</wp:posOffset>
                      </wp:positionV>
                      <wp:extent cx="1124585" cy="12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177800</wp:posOffset>
                      </wp:positionV>
                      <wp:extent cx="1124585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2458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A">
      <w:pPr>
        <w:spacing w:after="0" w:before="0" w:lineRule="auto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KẾ HOẠCH GIÁO DỤC CỦA GIÁO VIÊN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Rule="auto"/>
        <w:jc w:val="center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MÔN HỌC/HOẠT ĐỘNG GIÁO DỤC KHOA HỌC TỰ NHIÊN LỚP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Rule="auto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(Năm học 2021   - 2022)</w:t>
      </w:r>
    </w:p>
    <w:p w:rsidR="00000000" w:rsidDel="00000000" w:rsidP="00000000" w:rsidRDefault="00000000" w:rsidRPr="00000000" w14:paraId="0000000D">
      <w:pPr>
        <w:spacing w:after="0" w:before="0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98.0" w:type="dxa"/>
        <w:jc w:val="left"/>
        <w:tblInd w:w="55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40"/>
        <w:gridCol w:w="2700"/>
        <w:gridCol w:w="2610"/>
        <w:gridCol w:w="2958"/>
        <w:gridCol w:w="2390"/>
        <w:tblGridChange w:id="0">
          <w:tblGrid>
            <w:gridCol w:w="3240"/>
            <w:gridCol w:w="2700"/>
            <w:gridCol w:w="2610"/>
            <w:gridCol w:w="2958"/>
            <w:gridCol w:w="239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0E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0F">
            <w:pPr>
              <w:spacing w:after="0" w:before="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KHTN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12">
            <w:pPr>
              <w:spacing w:after="0" w:before="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spacing w:after="0" w:before="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Phân môn L</w:t>
            </w:r>
            <w:r w:rsidDel="00000000" w:rsidR="00000000" w:rsidRPr="00000000">
              <w:rPr>
                <w:b w:val="1"/>
                <w:rtl w:val="0"/>
              </w:rPr>
              <w:t xml:space="preserve">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after="0" w:before="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Phân môn Hóa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after="0" w:before="0" w:lineRule="auto"/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Phân môn Sinh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Số tiết HK I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72 tiết/18 tuần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Số tiết HKII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68 tiết/17 tuần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Số đầu điểm KTTX HKI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spacing w:after="0" w:before="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Số đầu điểm KTTX  HKII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spacing w:after="0" w:before="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Kiểm tra giữa kỳ I: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tuần 9; Kiểm tra học kỳ I: tuần 18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Kiểm tra giữa kỳ II: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tuần 26; Kiểm tra học kỳ II: tuần 35</w:t>
      </w:r>
    </w:p>
    <w:p w:rsidR="00000000" w:rsidDel="00000000" w:rsidP="00000000" w:rsidRDefault="00000000" w:rsidRPr="00000000" w14:paraId="0000002E">
      <w:pPr>
        <w:spacing w:after="0" w:before="0" w:lineRule="auto"/>
        <w:jc w:val="both"/>
        <w:rPr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Rule="auto"/>
        <w:jc w:val="both"/>
        <w:rPr>
          <w:b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I. Kế hoạch dạy học: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I.1 Kế hoạch dạy học (phân môn Hóa) (24 tiết): GV: Nguyễn Thị Dung</w:t>
      </w:r>
      <w:r w:rsidDel="00000000" w:rsidR="00000000" w:rsidRPr="00000000">
        <w:rPr>
          <w:rtl w:val="0"/>
        </w:rPr>
      </w:r>
    </w:p>
    <w:tbl>
      <w:tblPr>
        <w:tblStyle w:val="Table3"/>
        <w:tblW w:w="14226.0" w:type="dxa"/>
        <w:jc w:val="left"/>
        <w:tblInd w:w="5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80"/>
        <w:gridCol w:w="2293"/>
        <w:gridCol w:w="1383"/>
        <w:gridCol w:w="102"/>
        <w:gridCol w:w="2404"/>
        <w:gridCol w:w="3438"/>
        <w:gridCol w:w="3026"/>
        <w:tblGridChange w:id="0">
          <w:tblGrid>
            <w:gridCol w:w="1580"/>
            <w:gridCol w:w="2293"/>
            <w:gridCol w:w="1383"/>
            <w:gridCol w:w="102"/>
            <w:gridCol w:w="2404"/>
            <w:gridCol w:w="3438"/>
            <w:gridCol w:w="302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STT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học</w:t>
            </w:r>
          </w:p>
          <w:p w:rsidR="00000000" w:rsidDel="00000000" w:rsidP="00000000" w:rsidRDefault="00000000" w:rsidRPr="00000000" w14:paraId="00000033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(1)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35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(2)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6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037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(3)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Thiết bị dạy học</w:t>
            </w:r>
          </w:p>
          <w:p w:rsidR="00000000" w:rsidDel="00000000" w:rsidP="00000000" w:rsidRDefault="00000000" w:rsidRPr="00000000" w14:paraId="0000003A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(4)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Địa điểm dạy học</w:t>
            </w:r>
          </w:p>
          <w:p w:rsidR="00000000" w:rsidDel="00000000" w:rsidP="00000000" w:rsidRDefault="00000000" w:rsidRPr="00000000" w14:paraId="0000003C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(5)</w:t>
            </w:r>
          </w:p>
        </w:tc>
      </w:tr>
      <w:tr>
        <w:trPr>
          <w:cantSplit w:val="0"/>
          <w:tblHeader w:val="0"/>
        </w:trPr>
        <w:tc>
          <w:tcPr>
            <w:gridSpan w:val="7"/>
            <w:vAlign w:val="top"/>
          </w:tcPr>
          <w:p w:rsidR="00000000" w:rsidDel="00000000" w:rsidP="00000000" w:rsidRDefault="00000000" w:rsidRPr="00000000" w14:paraId="0000003D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Học kì 1: 18 tuần (24 tiết)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Từ tuần 1 đến tuần 6: 2 tiết/tuần; từ tuần 7 đến tuần 18: 1 tiết/tuần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7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CHƯƠNG I: MỞ ĐẦU VỀ KHOA HỌC TỰ NHIÊN ( 2 Tiết)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2. An toàn trong phòng thực hành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4F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(1,2)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0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 TV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Video về vụ nổ phòng thực hành.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Tranh/ảnh một số kí hiệu cảnh báo trong phòng thực hành.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Tranh/ảnh một số kí hiệu cảnh báo nguy hiểm.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gridSpan w:val="7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CHƯƠNG II: CHẤT QUANH TA (7 Tiết)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Bài 9: Sự đa dạng của chất</w:t>
            </w:r>
          </w:p>
          <w:p w:rsidR="00000000" w:rsidDel="00000000" w:rsidP="00000000" w:rsidRDefault="00000000" w:rsidRPr="00000000" w14:paraId="00000060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62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(3,4)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Tuần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 TV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Tranh/ảnh mô tả sự đa dạng của chất</w:t>
            </w:r>
          </w:p>
          <w:p w:rsidR="00000000" w:rsidDel="00000000" w:rsidP="00000000" w:rsidRDefault="00000000" w:rsidRPr="00000000" w14:paraId="00000067">
            <w:pPr>
              <w:tabs>
                <w:tab w:val="left" w:pos="709"/>
              </w:tabs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- Dụng cụ: Cốc thủy tinh, nhiệt kế. đũa thủy tinh, bát sứ, đèn cồn, bật lửa.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Hóa chất: nước, muối, đường, dầu ăn.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A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10. Các thể của chất và sự chuyển thể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(5,6)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Tuần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Laptop,TV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Tranh/ảnh về sơ đồ biểu diễn sự chuyển thể của chất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Dụng cụ: Cốc thủy tinh, giá thí nghiệm, ống nghiệm, nhiệt kế., đèn cồn, bật lửa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Hóa chất: nước, bột băng phiến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5">
            <w:pPr>
              <w:spacing w:after="0" w:before="0" w:lineRule="auto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11. Oxygen. Không khí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(7,8,9)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Tuần 4,5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 TV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Dụng cụ: giá thí nghiệm ống nghiệm có nút, chậu thủy tinh; cốc thủy tinh hình trụ có vạch chia; bật lửa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Hóa chất: 1 cây nến gắn vào đế nhựa, nước vôi trong.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gridSpan w:val="7"/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CHƯƠNG III: MỘT SỐ VẬT LIỆU, NGUYÊN LIỆU, NHIÊN LIỆU, LƯƠNG THỰC, THỰC PHẨM THÔNG DỤNG ( 8 tiết)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12. Một số vật liệu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(10,11)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Tuần 5,6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 TV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Dụng cụ thí nghiệm xác định khả năng dẫn điện của vật liệu: Bộ mạch điện (nguồn, công tắc, bóng đèn), các vật dụng bằng kim loại, nhựa, gỗ, cao su, thủy tinh, gốm sứ.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Bộ dụng cụ thí nghiệm xác định khả năng dẫn nhiệt của vật liệu: , bát sứ các thìa bằng kim loại, gỗ, sứ, nhựa.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13. Một số nguyên liệu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(12,13)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Tuần 6,7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 TV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Dụng cụ: đĩa thủy tinh, ống hút.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Hóa chất: Đá vôi, dd hydrochloric acid, đinh sắt.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14. Một số nhiên liệu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(14,15)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Tuần 8,9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 TV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Bảng phụ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15. Một số lương thực, thực phẩm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(16,17)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Tuần 10,11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 TV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gridSpan w:val="7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CHƯƠNG IV: HỖN HỢP, TÁCH CHẤT RA KHỎI HỖN HỢP (6 tiết)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16. Hỗn hợp các chất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(18,19,20)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Tuần 12,13,14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 TV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Bảng phụ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Dụng cụ: Cốc thủy tinh, thìa thủy tinh, giá thí nghiệm ống nghiệm, thìa thủy tinh, đèn cồn bật lửa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Hóa chất: nước cất, bột sắn dây, muối, đường, Đá vôi 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Bài 17. Tách chất ra khỏi hỗn hợp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(21,22,23)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Tuần 15,16,17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Laptop, TV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Dụng cụ: Cốc thủy tinh, thìa thủy tinh phễu lọc, giấy lọc; phễu chiết, giá sắt, kẹp sắt, đèn cồn, . bật lửa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709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 Hóa chất: nước, muối ăn, dầu ăn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Lớp học/phòng bộ môn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Ôn tập cuối kì I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(24)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Tuần 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Đề cương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I.2 Kế hoạch dạy học (phân môn Lý) (… tiết);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I.2 Kế hoạch dạy học (phân môn Sinh) (</w:t>
      </w:r>
      <w:r w:rsidDel="00000000" w:rsidR="00000000" w:rsidRPr="00000000">
        <w:rPr>
          <w:b w:val="1"/>
          <w:rtl w:val="0"/>
        </w:rPr>
        <w:t xml:space="preserve">36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tiết)</w:t>
      </w:r>
      <w:r w:rsidDel="00000000" w:rsidR="00000000" w:rsidRPr="00000000">
        <w:rPr>
          <w:b w:val="1"/>
          <w:rtl w:val="0"/>
        </w:rPr>
        <w:t xml:space="preserve">: GV: Nguyễn Thị Thủy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295.0" w:type="dxa"/>
        <w:jc w:val="left"/>
        <w:tblInd w:w="55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75"/>
        <w:gridCol w:w="2511"/>
        <w:gridCol w:w="1464"/>
        <w:gridCol w:w="2445"/>
        <w:gridCol w:w="3360"/>
        <w:gridCol w:w="2940"/>
        <w:tblGridChange w:id="0">
          <w:tblGrid>
            <w:gridCol w:w="1575"/>
            <w:gridCol w:w="2511"/>
            <w:gridCol w:w="1464"/>
            <w:gridCol w:w="2445"/>
            <w:gridCol w:w="3360"/>
            <w:gridCol w:w="2940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after="0" w:before="0" w:line="276" w:lineRule="auto"/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pacing w:after="0" w:before="0" w:line="276" w:lineRule="auto"/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Bài học</w:t>
            </w:r>
          </w:p>
          <w:p w:rsidR="00000000" w:rsidDel="00000000" w:rsidP="00000000" w:rsidRDefault="00000000" w:rsidRPr="00000000" w14:paraId="000000D7">
            <w:pPr>
              <w:spacing w:after="0" w:before="0" w:line="276" w:lineRule="auto"/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after="0" w:before="0" w:line="276" w:lineRule="auto"/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0D9">
            <w:pPr>
              <w:spacing w:after="0" w:before="0" w:line="276" w:lineRule="auto"/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pacing w:after="0" w:before="0" w:line="276" w:lineRule="auto"/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0DB">
            <w:pPr>
              <w:spacing w:after="0" w:before="0" w:line="276" w:lineRule="auto"/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after="0" w:before="0" w:line="276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Thiết bị dạy học</w:t>
            </w:r>
          </w:p>
          <w:p w:rsidR="00000000" w:rsidDel="00000000" w:rsidP="00000000" w:rsidRDefault="00000000" w:rsidRPr="00000000" w14:paraId="000000DD">
            <w:pPr>
              <w:spacing w:after="0" w:before="0" w:line="276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(4)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0" w:before="0" w:line="276" w:lineRule="auto"/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Địa điểm dạy học</w:t>
            </w:r>
          </w:p>
          <w:p w:rsidR="00000000" w:rsidDel="00000000" w:rsidP="00000000" w:rsidRDefault="00000000" w:rsidRPr="00000000" w14:paraId="000000DF">
            <w:pPr>
              <w:spacing w:after="0" w:before="0" w:line="276" w:lineRule="auto"/>
              <w:ind w:left="56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(5)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pacing w:after="0" w:before="0" w:lineRule="auto"/>
              <w:ind w:left="560" w:hanging="560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CHƯƠNG I: MỞ ĐẦU VỀ KHOA HỌC TỰ NHIÊN ( 5 Tiết)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1. Giới thiệu về KHTN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Tuần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Tranh ảnh, máy chiếu</w:t>
            </w:r>
          </w:p>
          <w:p w:rsidR="00000000" w:rsidDel="00000000" w:rsidP="00000000" w:rsidRDefault="00000000" w:rsidRPr="00000000" w14:paraId="000000EB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Chuẩn bị cho mỗi nhóm học sinh: 2 thanh nam châm; 1 mẩu giấy quỳ tím,1 kẹp ống nghiệm, 1 ống nghiệm đựng dung dịch nước vôi trong; 1 chiếc bút chì, 1 cốc nước.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3. Sử dụng kính lúp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Tuần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Kính lúp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12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4. Sử dụng kính hiển vi quang học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Tuần 2,3</w:t>
            </w:r>
          </w:p>
          <w:p w:rsidR="00000000" w:rsidDel="00000000" w:rsidP="00000000" w:rsidRDefault="00000000" w:rsidRPr="00000000" w14:paraId="000000F7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Kính hiển vi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Phòng thực hành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after="0" w:before="0" w:line="276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CHƯƠNG V: TẾ BÀO (8 tiết)</w:t>
            </w:r>
          </w:p>
        </w:tc>
      </w:tr>
      <w:tr>
        <w:trPr>
          <w:cantSplit w:val="0"/>
          <w:trHeight w:val="210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18. Tế bào – đơn vị cơ bản của sự sống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103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3,4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 : H18.1: Hình dạng một số loại tế bào, H18.2: Kích thước các bậc cấu trúc của thế giới sống.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31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19. Cấu tạo và chức năng các thành phần của tế bào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4,5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 : H19.1: Sơ đồ các thành phần chính của tế bào.</w:t>
            </w:r>
          </w:p>
          <w:p w:rsidR="00000000" w:rsidDel="00000000" w:rsidP="00000000" w:rsidRDefault="00000000" w:rsidRPr="00000000" w14:paraId="0000010C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H19.2: Cấu tạo tế bào nhân sơ và tế bào nhân thực.</w:t>
            </w:r>
          </w:p>
          <w:p w:rsidR="00000000" w:rsidDel="00000000" w:rsidP="00000000" w:rsidRDefault="00000000" w:rsidRPr="00000000" w14:paraId="0000010D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H19.3: Tế bào động vật</w:t>
            </w:r>
          </w:p>
          <w:p w:rsidR="00000000" w:rsidDel="00000000" w:rsidP="00000000" w:rsidRDefault="00000000" w:rsidRPr="00000000" w14:paraId="0000010E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H19.4: Tế bào thực vật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3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20. Sự lớn lên và sinh sản của tế bào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5,6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ảnh, đoạn phim về quá trình lớn lên và phân chia TB</w:t>
            </w:r>
          </w:p>
          <w:p w:rsidR="00000000" w:rsidDel="00000000" w:rsidP="00000000" w:rsidRDefault="00000000" w:rsidRPr="00000000" w14:paraId="00000115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 Ý nghĩa quá trình sinh sản của tế bào</w:t>
            </w:r>
          </w:p>
          <w:p w:rsidR="00000000" w:rsidDel="00000000" w:rsidP="00000000" w:rsidRDefault="00000000" w:rsidRPr="00000000" w14:paraId="00000116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Chuẩn bị cho mỗi nhóm học sinh: phiếu học tập nhóm trên khổ giấy A1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264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21. TH: Quan sát và phân biệt một số loại tế bào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6,7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kính hiển vi, dao mổ, thìa inox sạch, giấy thấm, lam kính, lam men, ống nhỏ giọt, kim mũi mác, nước cất đựng trong cốc thủy tinh.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Phòng thực hành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spacing w:after="0" w:before="0" w:line="276" w:lineRule="auto"/>
              <w:ind w:left="560" w:hanging="418.2677165354331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CHƯƠNG VI. TỪ TẾ BÀO ĐẾN CƠ THỂ (7 tiết)</w:t>
            </w:r>
          </w:p>
        </w:tc>
      </w:tr>
      <w:tr>
        <w:trPr>
          <w:cantSplit w:val="0"/>
          <w:trHeight w:val="156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22. Cơ thể sinh vật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7,8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 các cơ thể sống khác nhau: gồm cả cơ thể đơn bào và cơ thể đa bào.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18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23. Tổ chức cơ thể đa bào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 sơ đồ các cấp tổ chức sống của cơ thể</w:t>
            </w:r>
          </w:p>
          <w:p w:rsidR="00000000" w:rsidDel="00000000" w:rsidP="00000000" w:rsidRDefault="00000000" w:rsidRPr="00000000" w14:paraId="0000012F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 một số mô và hệ cơ quan ở người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Ôn tập giữa học kì 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Đề cương ôn tập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Kiểm tra giữa kì 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Ma trận, đề thi, đáp án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23. Tổ chức cơ thể đa bào (tt)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 các mô khác nhau của thực vật.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50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24. TH: Quan sát và mô tả cơ thể đơn bào, cơ thể đa bào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Dụng cụ: Lam kính, lamen, cốc đong, kính hiển vi, ống nhỏ giọt, giấy thấm, thìa thủy tinh.</w:t>
            </w:r>
          </w:p>
          <w:p w:rsidR="00000000" w:rsidDel="00000000" w:rsidP="00000000" w:rsidRDefault="00000000" w:rsidRPr="00000000" w14:paraId="00000148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Mẫu vật: Nước ao hồ, nước ngâm rơm hoặc cỏ, một số cây (Hs có thể tự chuẩn bị)</w:t>
            </w:r>
          </w:p>
          <w:p w:rsidR="00000000" w:rsidDel="00000000" w:rsidP="00000000" w:rsidRDefault="00000000" w:rsidRPr="00000000" w14:paraId="00000149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ảnh: một số cơ thể đơn bào, cơ thể đa bào, một số hệ cơ quan của cơ thể người, một số hình ảnh về thực vật.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Phòng thực hành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spacing w:after="0" w:before="0" w:line="276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CHƯƠNG VII. ĐA DẠNG THẾ GIỚI SỐNG (12 tiết)</w:t>
            </w:r>
          </w:p>
        </w:tc>
      </w:tr>
      <w:tr>
        <w:trPr>
          <w:cantSplit w:val="0"/>
          <w:trHeight w:val="61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25. Hệ thống phân loại sinh vật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Hình ảnh : Hình 25.1: Một số loài sinh vật.</w:t>
            </w:r>
          </w:p>
          <w:p w:rsidR="00000000" w:rsidDel="00000000" w:rsidP="00000000" w:rsidRDefault="00000000" w:rsidRPr="00000000" w14:paraId="00000156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25.2:Sơ đồ các đơn vị phân loại sinh vật.</w:t>
            </w:r>
          </w:p>
          <w:p w:rsidR="00000000" w:rsidDel="00000000" w:rsidP="00000000" w:rsidRDefault="00000000" w:rsidRPr="00000000" w14:paraId="00000157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25.3:Loài ong mật châu Á</w:t>
            </w:r>
          </w:p>
          <w:p w:rsidR="00000000" w:rsidDel="00000000" w:rsidP="00000000" w:rsidRDefault="00000000" w:rsidRPr="00000000" w14:paraId="00000158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25.4:Sơ đồ hệ thống phân loại năm giới</w:t>
            </w:r>
          </w:p>
          <w:p w:rsidR="00000000" w:rsidDel="00000000" w:rsidP="00000000" w:rsidRDefault="00000000" w:rsidRPr="00000000" w14:paraId="00000159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25.5: Một số loài sinh vật</w:t>
            </w:r>
          </w:p>
          <w:p w:rsidR="00000000" w:rsidDel="00000000" w:rsidP="00000000" w:rsidRDefault="00000000" w:rsidRPr="00000000" w14:paraId="0000015A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Một số hình ảnh khác:Hình ảnh một số loài sinh vật, hình ảnh đồ dùng học tập, hình ảnh giá sách gọn gàng, hình ảnh phân nhóm các động vật…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12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26. Khóa lưỡng phân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13,14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- Hình ảnh một số loài động vật và sơ đồ khóa lưỡng phân.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29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27. Vi khuẩn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14,15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 về một số loại vi khuẩn, cấu tạo của vi khuẩn, vai trò của vi khuẩn.</w:t>
            </w:r>
          </w:p>
          <w:p w:rsidR="00000000" w:rsidDel="00000000" w:rsidP="00000000" w:rsidRDefault="00000000" w:rsidRPr="00000000" w14:paraId="00000167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Hình ảnh về một số bệnh do vi khuẩn cây ra</w:t>
            </w:r>
          </w:p>
          <w:p w:rsidR="00000000" w:rsidDel="00000000" w:rsidP="00000000" w:rsidRDefault="00000000" w:rsidRPr="00000000" w14:paraId="00000168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Máy tính, máy chiếu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156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28. TH: Làm sữa chua và quan sát vi khuẩn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+ Kính hiển vi, bộ lam kính và lamen, Ống nhỏ giọt, nước cất, giấy thấm.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Phòng thực hành</w:t>
            </w:r>
          </w:p>
        </w:tc>
      </w:tr>
      <w:tr>
        <w:trPr>
          <w:cantSplit w:val="0"/>
          <w:trHeight w:val="129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Bài 29. Virus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Tranh, hình ảnh về virus và các bệnh do virus gây ra.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Ôn tập HK 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Đề cương ôn tập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Kiểm tra HK 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Tuần 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spacing w:after="0" w:before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Ma trận, đề thi, đáp án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spacing w:after="0" w:before="0" w:line="276" w:lineRule="auto"/>
              <w:ind w:left="560" w:firstLine="0"/>
              <w:rPr/>
            </w:pPr>
            <w:r w:rsidDel="00000000" w:rsidR="00000000" w:rsidRPr="00000000">
              <w:rPr>
                <w:rtl w:val="0"/>
              </w:rPr>
              <w:t xml:space="preserve">Lớp học</w:t>
            </w:r>
          </w:p>
        </w:tc>
      </w:tr>
    </w:tbl>
    <w:p w:rsidR="00000000" w:rsidDel="00000000" w:rsidP="00000000" w:rsidRDefault="00000000" w:rsidRPr="00000000" w14:paraId="00000182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0" w:before="0" w:lineRule="auto"/>
        <w:jc w:val="both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(1) Tên bài học/chuyên đề được xây dựng từ nội dung/chủ đề (được lấy nguyên hoặc thiết kế lại phù hợp với điều kiện thực tế của nhà trường) theo chương trình, sách giáo khoa môn học/hoạt động giáo dục.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0" w:before="0" w:lineRule="auto"/>
        <w:jc w:val="both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(2) Số tiết được sử dụng để thực hiện bài dạy/chuyên đề.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spacing w:after="0" w:before="0" w:lineRule="auto"/>
        <w:jc w:val="both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(3) Tuần thực hiện bài học/chuyên đề.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0" w:before="0" w:lineRule="auto"/>
        <w:jc w:val="both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(4) Thiết bị dạy học được sử dụng để tổ chức dạy học.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0" w:before="0" w:lineRule="auto"/>
        <w:jc w:val="both"/>
        <w:rPr>
          <w:i w:val="0"/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(5) Địa điểm tổ chức hoạt động dạy học (lớp học, phòng học bộ môn, phòng đa năng, bãi tập, tại di sản, thực địa...).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spacing w:after="0" w:before="0" w:lineRule="auto"/>
        <w:jc w:val="both"/>
        <w:rPr>
          <w:i w:val="0"/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II. Nhiệm vụ khác (nếu có): </w:t>
      </w:r>
      <w:r w:rsidDel="00000000" w:rsidR="00000000" w:rsidRPr="00000000">
        <w:rPr>
          <w:i w:val="1"/>
          <w:vertAlign w:val="baseline"/>
          <w:rtl w:val="0"/>
        </w:rPr>
        <w:t xml:space="preserve">(Bồi dưỡng học sinh giỏi; Tổ chức hoạt động giáo dục...)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after="0" w:before="0" w:lineRule="auto"/>
        <w:jc w:val="both"/>
        <w:rPr>
          <w:i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3671.0" w:type="dxa"/>
        <w:jc w:val="left"/>
        <w:tblInd w:w="567.0" w:type="dxa"/>
        <w:tblLayout w:type="fixed"/>
        <w:tblLook w:val="0000"/>
      </w:tblPr>
      <w:tblGrid>
        <w:gridCol w:w="4601"/>
        <w:gridCol w:w="4030"/>
        <w:gridCol w:w="5040"/>
        <w:tblGridChange w:id="0">
          <w:tblGrid>
            <w:gridCol w:w="4601"/>
            <w:gridCol w:w="4030"/>
            <w:gridCol w:w="504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8A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TỔ TRƯỞNG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spacing w:after="0" w:before="0" w:lineRule="auto"/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C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D">
            <w:pPr>
              <w:spacing w:after="0" w:before="0" w:lineRule="auto"/>
              <w:jc w:val="both"/>
              <w:rPr>
                <w:b w:val="0"/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Tam Mỹ Tây, ngày 03 tháng 9 năm 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                GIÁO VIÊN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               Nguyễn Thị Dung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spacing w:after="0" w:before="0" w:lineRule="auto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5">
      <w:pPr>
        <w:spacing w:after="0" w:before="0" w:lineRule="auto"/>
        <w:jc w:val="both"/>
        <w:rPr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0" w:before="0" w:lineRule="auto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1901" w:w="16840" w:orient="landscape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120" w:before="12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120" w:before="12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color w:val="000000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color w:val="000000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color w:val="000000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color w:val="000000"/>
      <w:sz w:val="28"/>
      <w:szCs w:val="28"/>
      <w:vertAlign w:val="baseline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Calibri" w:cs="Calibri" w:eastAsia="Calibri" w:hAnsi="Calibri"/>
      <w:b w:val="1"/>
      <w:i w:val="1"/>
      <w:color w:val="000000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b w:val="1"/>
      <w:bCs w:val="1"/>
      <w:color w:val="000000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cs="Times New Roman" w:eastAsia="Times New Roman" w:hAnsi="Cambria"/>
      <w:b w:val="1"/>
      <w:bCs w:val="1"/>
      <w:i w:val="1"/>
      <w:iCs w:val="1"/>
      <w:color w:val="000000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paragraph" w:styleId="Heading3">
    <w:name w:val="Heading 3"/>
    <w:basedOn w:val="Normal"/>
    <w:next w:val="Normal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2"/>
    </w:pPr>
    <w:rPr>
      <w:rFonts w:ascii="Cambria" w:cs="Times New Roman" w:eastAsia="Times New Roman" w:hAnsi="Cambria"/>
      <w:b w:val="1"/>
      <w:bCs w:val="1"/>
      <w:color w:val="000000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Heading4">
    <w:name w:val="Heading 4"/>
    <w:basedOn w:val="Normal"/>
    <w:next w:val="Normal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3"/>
    </w:pPr>
    <w:rPr>
      <w:rFonts w:ascii="Calibri" w:cs="Times New Roman" w:eastAsia="Times New Roman" w:hAnsi="Calibri"/>
      <w:b w:val="1"/>
      <w:bCs w:val="1"/>
      <w:color w:val="000000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paragraph" w:styleId="Heading5">
    <w:name w:val="Heading 5"/>
    <w:basedOn w:val="Normal"/>
    <w:next w:val="Normal"/>
    <w:autoRedefine w:val="0"/>
    <w:hidden w:val="0"/>
    <w:qFormat w:val="1"/>
    <w:p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4"/>
    </w:pPr>
    <w:rPr>
      <w:rFonts w:ascii="Calibri" w:cs="Times New Roman" w:eastAsia="Times New Roman" w:hAnsi="Calibri"/>
      <w:b w:val="1"/>
      <w:bCs w:val="1"/>
      <w:i w:val="1"/>
      <w:iCs w:val="1"/>
      <w:color w:val="000000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after="0" w:before="0" w:line="1" w:lineRule="atLeast"/>
      <w:ind w:leftChars="-1" w:rightChars="0" w:firstLineChars="-1"/>
      <w:textDirection w:val="btLr"/>
      <w:textAlignment w:val="top"/>
      <w:outlineLvl w:val="0"/>
    </w:pPr>
    <w:rPr>
      <w:rFonts w:ascii="Segoe UI" w:cs="Segoe UI" w:hAnsi="Segoe UI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en-US"/>
    </w:rPr>
  </w:style>
  <w:style w:type="character" w:styleId="BalloonTextChar">
    <w:name w:val="Balloon Text Char"/>
    <w:basedOn w:val="DefaultParagraphFont"/>
    <w:next w:val="BalloonTextChar"/>
    <w:autoRedefine w:val="0"/>
    <w:hidden w:val="0"/>
    <w:qFormat w:val="0"/>
    <w:rPr>
      <w:rStyle w:val="DefaultParagraphFont"/>
      <w:rFonts w:ascii="Segoe UI" w:cs="Segoe UI" w:hAnsi="Segoe UI"/>
      <w:w w:val="100"/>
      <w:position w:val="-1"/>
      <w:sz w:val="18"/>
      <w:effect w:val="none"/>
      <w:vertAlign w:val="baseline"/>
      <w:cs w:val="0"/>
      <w:em w:val="none"/>
      <w:lang/>
    </w:rPr>
  </w:style>
  <w:style w:type="character" w:styleId="FootnoteReference">
    <w:name w:val="Footnote Reference"/>
    <w:basedOn w:val="DefaultParagraphFont"/>
    <w:next w:val="FootnoteReference"/>
    <w:autoRedefine w:val="0"/>
    <w:hidden w:val="0"/>
    <w:qFormat w:val="1"/>
    <w:rPr>
      <w:rStyle w:val="DefaultParagraphFont"/>
      <w:w w:val="100"/>
      <w:position w:val="-1"/>
      <w:effect w:val="none"/>
      <w:vertAlign w:val="superscript"/>
      <w:cs w:val="0"/>
      <w:em w:val="none"/>
      <w:lang/>
    </w:rPr>
  </w:style>
  <w:style w:type="paragraph" w:styleId="FootnoteText">
    <w:name w:val="Footnote Text"/>
    <w:basedOn w:val="Normal"/>
    <w:next w:val="FootnoteText"/>
    <w:autoRedefine w:val="0"/>
    <w:hidden w:val="0"/>
    <w:qFormat w:val="1"/>
    <w:pPr>
      <w:suppressAutoHyphens w:val="1"/>
      <w:spacing w:after="0" w:before="0"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FootnoteTextChar">
    <w:name w:val="Footnote Text Char"/>
    <w:basedOn w:val="DefaultParagraphFont"/>
    <w:next w:val="FootnoteTextChar"/>
    <w:autoRedefine w:val="0"/>
    <w:hidden w:val="0"/>
    <w:qFormat w:val="0"/>
    <w:rPr>
      <w:rStyle w:val="DefaultParagraphFont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0" w:before="0"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bidi="ar-SA" w:eastAsia="en-US" w:val="en-US"/>
    </w:rPr>
  </w:style>
  <w:style w:type="character" w:styleId="PageNumber">
    <w:name w:val="Page Number"/>
    <w:basedOn w:val="DefaultParagraphFont"/>
    <w:next w:val="PageNumber"/>
    <w:autoRedefine w:val="0"/>
    <w:hidden w:val="0"/>
    <w:qFormat w:val="1"/>
    <w:rPr>
      <w:rStyle w:val="DefaultParagraphFont"/>
      <w:w w:val="100"/>
      <w:position w:val="-1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after="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Normal(Web)">
    <w:name w:val="Normal (Web)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0"/>
      <w:suppressAutoHyphens w:val="1"/>
      <w:autoSpaceDE w:val="0"/>
      <w:autoSpaceDN w:val="0"/>
      <w:spacing w:after="0" w:before="0" w:line="1" w:lineRule="atLeast"/>
      <w:ind w:left="107" w:leftChars="-1" w:rightChars="0" w:firstLineChars="-1"/>
      <w:textDirection w:val="btLr"/>
      <w:textAlignment w:val="top"/>
      <w:outlineLvl w:val="0"/>
    </w:pPr>
    <w:rPr>
      <w:color w:val="auto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before="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Times New Roman" w:hAnsi="Calibri"/>
      <w:color w:val="auto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Heading1Char">
    <w:name w:val="Heading 1 Char"/>
    <w:basedOn w:val="DefaultParagraphFont"/>
    <w:next w:val="Heading1Char"/>
    <w:autoRedefine w:val="0"/>
    <w:hidden w:val="0"/>
    <w:qFormat w:val="0"/>
    <w:rPr>
      <w:rFonts w:ascii="Cambria" w:cs="Times New Roman" w:eastAsia="Times New Roman" w:hAnsi="Cambria"/>
      <w:b w:val="1"/>
      <w:bCs w:val="1"/>
      <w:color w:val="000000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Heading2Char">
    <w:name w:val="Heading 2 Char"/>
    <w:basedOn w:val="DefaultParagraphFont"/>
    <w:next w:val="Heading2Char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color w:val="000000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Heading3Char">
    <w:name w:val="Heading 3 Char"/>
    <w:basedOn w:val="DefaultParagraphFont"/>
    <w:next w:val="Heading3Char"/>
    <w:autoRedefine w:val="0"/>
    <w:hidden w:val="0"/>
    <w:qFormat w:val="0"/>
    <w:rPr>
      <w:rFonts w:ascii="Cambria" w:cs="Times New Roman" w:eastAsia="Times New Roman" w:hAnsi="Cambria"/>
      <w:b w:val="1"/>
      <w:bCs w:val="1"/>
      <w:color w:val="000000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Heading4Char">
    <w:name w:val="Heading 4 Char"/>
    <w:basedOn w:val="DefaultParagraphFont"/>
    <w:next w:val="Heading4Char"/>
    <w:autoRedefine w:val="0"/>
    <w:hidden w:val="0"/>
    <w:qFormat w:val="0"/>
    <w:rPr>
      <w:rFonts w:ascii="Calibri" w:cs="Times New Roman" w:eastAsia="Times New Roman" w:hAnsi="Calibri"/>
      <w:b w:val="1"/>
      <w:bCs w:val="1"/>
      <w:color w:val="000000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Heading5Char">
    <w:name w:val="Heading 5 Char"/>
    <w:basedOn w:val="DefaultParagraphFont"/>
    <w:next w:val="Heading5Char"/>
    <w:autoRedefine w:val="0"/>
    <w:hidden w:val="0"/>
    <w:qFormat w:val="0"/>
    <w:rPr>
      <w:rFonts w:ascii="Calibri" w:cs="Times New Roman" w:eastAsia="Times New Roman" w:hAnsi="Calibri"/>
      <w:b w:val="1"/>
      <w:bCs w:val="1"/>
      <w:i w:val="1"/>
      <w:iCs w:val="1"/>
      <w:color w:val="000000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bidi="ar-SA" w:eastAsia="en-US" w:val="en-US"/>
    </w:rPr>
  </w:style>
  <w:style w:type="character" w:styleId="Hyperlink">
    <w:name w:val="Hyperlink"/>
    <w:basedOn w:val="DefaultParagraphFont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basedOn w:val="DefaultParagraphFont"/>
    <w:next w:val="FooterChar"/>
    <w:autoRedefine w:val="0"/>
    <w:hidden w:val="0"/>
    <w:qFormat w:val="0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iAp0sJd2G5/erW3K1Y+eapg4rg==">AMUW2mWS38++EleRdQbwn28ALnQF+QxeI6eW6dha8CVbmMCl3VxmlD7m0TUZK2r3oHFMrSXJyQJTllMxDOcrd0c5+BTynURwYvauThWkTdBxDJ5CCps3Hpk=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2021-09-02T12:52:00Z</dcterms:created>
  <dc:creator>Download.vn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str>1033-11.2.0.10132</vt:lpstr>
  </property>
</Properties>
</file>